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1D1D" w14:textId="2231F6E5" w:rsidR="00482633" w:rsidRDefault="00482633" w:rsidP="00482633">
      <w:pPr>
        <w:jc w:val="center"/>
        <w:rPr>
          <w:rFonts w:ascii="Palatino Linotype" w:hAnsi="Palatino Linotype"/>
          <w:b/>
          <w:sz w:val="28"/>
          <w:lang w:val="es-ES"/>
        </w:rPr>
      </w:pPr>
      <w:r w:rsidRPr="009335A0">
        <w:rPr>
          <w:rFonts w:ascii="Palatino Linotype" w:hAnsi="Palatino Linotype"/>
          <w:b/>
          <w:sz w:val="28"/>
          <w:lang w:val="es-ES"/>
        </w:rPr>
        <w:t>Escala de Ansiedad por Enfermedad</w:t>
      </w:r>
    </w:p>
    <w:p w14:paraId="71D983EF" w14:textId="5CEFD3D6" w:rsidR="009674A0" w:rsidRPr="009674A0" w:rsidRDefault="009674A0" w:rsidP="00482633">
      <w:pPr>
        <w:jc w:val="center"/>
        <w:rPr>
          <w:rFonts w:ascii="Palatino Linotype" w:hAnsi="Palatino Linotype"/>
          <w:bCs/>
          <w:sz w:val="22"/>
          <w:szCs w:val="21"/>
          <w:lang w:val="es-ES"/>
        </w:rPr>
      </w:pPr>
      <w:r w:rsidRPr="009674A0">
        <w:rPr>
          <w:rFonts w:ascii="Palatino Linotype" w:hAnsi="Palatino Linotype"/>
          <w:bCs/>
          <w:sz w:val="22"/>
          <w:szCs w:val="21"/>
          <w:lang w:val="es-ES"/>
        </w:rPr>
        <w:t>(</w:t>
      </w:r>
      <w:r w:rsidRPr="009674A0">
        <w:rPr>
          <w:rFonts w:ascii="Palatino Linotype" w:hAnsi="Palatino Linotype"/>
          <w:bCs/>
          <w:sz w:val="22"/>
          <w:szCs w:val="21"/>
          <w:lang w:val="es-ES"/>
        </w:rPr>
        <w:t>González-Rivera</w:t>
      </w:r>
      <w:r w:rsidRPr="009674A0">
        <w:rPr>
          <w:rFonts w:ascii="Palatino Linotype" w:hAnsi="Palatino Linotype"/>
          <w:bCs/>
          <w:sz w:val="22"/>
          <w:szCs w:val="21"/>
          <w:lang w:val="es-ES"/>
        </w:rPr>
        <w:t xml:space="preserve"> et al., 2020)</w:t>
      </w:r>
    </w:p>
    <w:p w14:paraId="50D9874C" w14:textId="77777777" w:rsidR="00482633" w:rsidRPr="009335A0" w:rsidRDefault="00482633" w:rsidP="00482633">
      <w:pPr>
        <w:jc w:val="both"/>
        <w:rPr>
          <w:rFonts w:ascii="Palatino Linotype" w:hAnsi="Palatino Linotype"/>
          <w:b/>
          <w:lang w:val="es-ES"/>
        </w:rPr>
      </w:pPr>
    </w:p>
    <w:p w14:paraId="44285D6E" w14:textId="77777777" w:rsidR="00482633" w:rsidRPr="00C61A49" w:rsidRDefault="00482633" w:rsidP="00482633">
      <w:pPr>
        <w:jc w:val="both"/>
        <w:rPr>
          <w:rFonts w:ascii="Palatino Linotype" w:eastAsia="Calibri" w:hAnsi="Palatino Linotype" w:cs="Times New Roman"/>
          <w:sz w:val="22"/>
          <w:lang w:val="es-ES" w:bidi="en-US"/>
        </w:rPr>
      </w:pPr>
      <w:r w:rsidRPr="00C61A49">
        <w:rPr>
          <w:rFonts w:ascii="Palatino Linotype" w:hAnsi="Palatino Linotype"/>
          <w:b/>
          <w:sz w:val="22"/>
          <w:lang w:val="es-ES"/>
        </w:rPr>
        <w:t>Instrucciones:</w:t>
      </w:r>
      <w:r w:rsidRPr="00C61A49">
        <w:rPr>
          <w:rFonts w:ascii="Palatino Linotype" w:hAnsi="Palatino Linotype"/>
          <w:sz w:val="22"/>
          <w:lang w:val="es-ES"/>
        </w:rPr>
        <w:t xml:space="preserve"> </w:t>
      </w:r>
      <w:r w:rsidRPr="00C61A49">
        <w:rPr>
          <w:rFonts w:ascii="Palatino Linotype" w:eastAsia="Calibri" w:hAnsi="Palatino Linotype" w:cs="Times New Roman"/>
          <w:sz w:val="22"/>
          <w:lang w:val="es-ES" w:bidi="en-US"/>
        </w:rPr>
        <w:t xml:space="preserve">A continuación, encontrará una serie de premisas que hacen referencia a ciertas situaciones o preocupaciones relacionadas a su salud. Al lado de cada premisa encontrará una serie de alternativas. Por favor, haga una marca de cotejo </w:t>
      </w:r>
      <w:r w:rsidRPr="00C61A49">
        <w:rPr>
          <w:rFonts w:ascii="Palatino Linotype" w:hAnsi="Palatino Linotype"/>
          <w:sz w:val="22"/>
          <w:lang w:val="es-ES"/>
        </w:rPr>
        <w:sym w:font="Wingdings" w:char="F0FE"/>
      </w:r>
      <w:r w:rsidRPr="00C61A49">
        <w:rPr>
          <w:rFonts w:ascii="Palatino Linotype" w:hAnsi="Palatino Linotype"/>
          <w:sz w:val="22"/>
          <w:lang w:val="es-ES"/>
        </w:rPr>
        <w:t xml:space="preserve"> </w:t>
      </w:r>
      <w:r w:rsidRPr="00C61A49">
        <w:rPr>
          <w:rFonts w:ascii="Palatino Linotype" w:eastAsia="Calibri" w:hAnsi="Palatino Linotype" w:cs="Times New Roman"/>
          <w:sz w:val="22"/>
          <w:lang w:val="es-ES" w:bidi="en-US"/>
        </w:rPr>
        <w:t>en la categoría que mejor describa la frecuencia con que experimenta dicha situación o preocupación. Recuerde que no hay respuestas correctas ni incorrectas</w:t>
      </w:r>
      <w:r w:rsidRPr="00C61A49">
        <w:rPr>
          <w:rFonts w:ascii="Palatino Linotype" w:hAnsi="Palatino Linotype"/>
          <w:sz w:val="22"/>
          <w:lang w:val="es-ES"/>
        </w:rPr>
        <w:t>.</w:t>
      </w:r>
    </w:p>
    <w:p w14:paraId="5B951F9F" w14:textId="77777777" w:rsidR="00482633" w:rsidRPr="009335A0" w:rsidRDefault="00482633" w:rsidP="00482633">
      <w:pPr>
        <w:tabs>
          <w:tab w:val="left" w:pos="3566"/>
        </w:tabs>
        <w:rPr>
          <w:rFonts w:ascii="Palatino Linotype" w:hAnsi="Palatino Linotype"/>
          <w:sz w:val="14"/>
          <w:lang w:val="es-ES"/>
        </w:rPr>
      </w:pPr>
      <w:r w:rsidRPr="009335A0">
        <w:rPr>
          <w:rFonts w:ascii="Palatino Linotype" w:hAnsi="Palatino Linotype"/>
          <w:sz w:val="14"/>
          <w:lang w:val="es-ES"/>
        </w:rPr>
        <w:tab/>
      </w:r>
    </w:p>
    <w:tbl>
      <w:tblPr>
        <w:tblStyle w:val="TableGrid1"/>
        <w:tblW w:w="998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273"/>
        <w:gridCol w:w="941"/>
        <w:gridCol w:w="941"/>
        <w:gridCol w:w="942"/>
        <w:gridCol w:w="941"/>
        <w:gridCol w:w="942"/>
      </w:tblGrid>
      <w:tr w:rsidR="00482633" w:rsidRPr="009335A0" w14:paraId="4B5D93A0" w14:textId="77777777" w:rsidTr="00B24381">
        <w:trPr>
          <w:trHeight w:val="535"/>
          <w:tblHeader/>
        </w:trPr>
        <w:tc>
          <w:tcPr>
            <w:tcW w:w="5273" w:type="dxa"/>
            <w:shd w:val="clear" w:color="auto" w:fill="auto"/>
            <w:vAlign w:val="bottom"/>
          </w:tcPr>
          <w:p w14:paraId="02EB0EBA" w14:textId="77777777" w:rsidR="00482633" w:rsidRPr="009335A0" w:rsidRDefault="00482633" w:rsidP="00B24381">
            <w:pPr>
              <w:spacing w:before="40" w:after="40"/>
              <w:rPr>
                <w:rFonts w:ascii="Palatino Linotype" w:hAnsi="Palatino Linotype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A1A2" w14:textId="77777777" w:rsidR="00482633" w:rsidRPr="009335A0" w:rsidRDefault="00482633" w:rsidP="00B24381">
            <w:pPr>
              <w:widowControl w:val="0"/>
              <w:tabs>
                <w:tab w:val="left" w:pos="6663"/>
              </w:tabs>
              <w:spacing w:before="40" w:after="40"/>
              <w:ind w:left="-115" w:right="-108"/>
              <w:jc w:val="center"/>
              <w:rPr>
                <w:rFonts w:ascii="Palatino Linotype" w:hAnsi="Palatino Linotype"/>
                <w:bCs/>
                <w:sz w:val="16"/>
                <w:lang w:val="es-ES"/>
              </w:rPr>
            </w:pPr>
            <w:r w:rsidRPr="009335A0">
              <w:rPr>
                <w:rFonts w:ascii="Palatino Linotype" w:hAnsi="Palatino Linotype"/>
                <w:sz w:val="16"/>
                <w:lang w:val="es-ES"/>
              </w:rPr>
              <w:t>Nunca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6FD6" w14:textId="77777777" w:rsidR="00482633" w:rsidRPr="009335A0" w:rsidRDefault="00482633" w:rsidP="00B24381">
            <w:pPr>
              <w:spacing w:before="40" w:after="40"/>
              <w:ind w:left="-115" w:right="-108"/>
              <w:jc w:val="center"/>
              <w:rPr>
                <w:rFonts w:ascii="Palatino Linotype" w:hAnsi="Palatino Linotype"/>
                <w:bCs/>
                <w:sz w:val="16"/>
                <w:lang w:val="es-ES"/>
              </w:rPr>
            </w:pPr>
            <w:r w:rsidRPr="009335A0">
              <w:rPr>
                <w:rFonts w:ascii="Palatino Linotype" w:hAnsi="Palatino Linotype"/>
                <w:sz w:val="16"/>
                <w:lang w:val="es-ES"/>
              </w:rPr>
              <w:t>Raramente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04720" w14:textId="77777777" w:rsidR="00482633" w:rsidRPr="009335A0" w:rsidRDefault="00482633" w:rsidP="00B24381">
            <w:pPr>
              <w:spacing w:before="40" w:after="40"/>
              <w:ind w:left="-107" w:right="-103"/>
              <w:jc w:val="center"/>
              <w:rPr>
                <w:rFonts w:ascii="Palatino Linotype" w:hAnsi="Palatino Linotype"/>
                <w:sz w:val="16"/>
                <w:lang w:val="es-ES"/>
              </w:rPr>
            </w:pPr>
            <w:r w:rsidRPr="009335A0">
              <w:rPr>
                <w:rFonts w:ascii="Palatino Linotype" w:hAnsi="Palatino Linotype"/>
                <w:sz w:val="16"/>
                <w:lang w:val="es-ES"/>
              </w:rPr>
              <w:t xml:space="preserve">Algunas </w:t>
            </w:r>
            <w:r>
              <w:rPr>
                <w:rFonts w:ascii="Palatino Linotype" w:hAnsi="Palatino Linotype"/>
                <w:sz w:val="16"/>
                <w:lang w:val="es-ES"/>
              </w:rPr>
              <w:t xml:space="preserve">  </w:t>
            </w:r>
            <w:r w:rsidRPr="009335A0">
              <w:rPr>
                <w:rFonts w:ascii="Palatino Linotype" w:hAnsi="Palatino Linotype"/>
                <w:sz w:val="16"/>
                <w:lang w:val="es-ES"/>
              </w:rPr>
              <w:t>veces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55D0F" w14:textId="77777777" w:rsidR="00482633" w:rsidRPr="009335A0" w:rsidRDefault="00482633" w:rsidP="00B24381">
            <w:pPr>
              <w:spacing w:before="40" w:after="40"/>
              <w:ind w:left="-111" w:right="-113"/>
              <w:jc w:val="center"/>
              <w:rPr>
                <w:rFonts w:ascii="Palatino Linotype" w:hAnsi="Palatino Linotype"/>
                <w:sz w:val="16"/>
                <w:lang w:val="es-ES"/>
              </w:rPr>
            </w:pPr>
            <w:r w:rsidRPr="009335A0">
              <w:rPr>
                <w:rFonts w:ascii="Palatino Linotype" w:hAnsi="Palatino Linotype"/>
                <w:sz w:val="16"/>
                <w:lang w:val="es-ES"/>
              </w:rPr>
              <w:t>Frecuente-mente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FD866" w14:textId="77777777" w:rsidR="00482633" w:rsidRPr="009335A0" w:rsidRDefault="00482633" w:rsidP="00B24381">
            <w:pPr>
              <w:spacing w:before="40" w:after="40"/>
              <w:ind w:right="-28"/>
              <w:jc w:val="center"/>
              <w:rPr>
                <w:rFonts w:ascii="Palatino Linotype" w:hAnsi="Palatino Linotype"/>
                <w:bCs/>
                <w:sz w:val="16"/>
                <w:lang w:val="es-ES"/>
              </w:rPr>
            </w:pPr>
            <w:r w:rsidRPr="009335A0">
              <w:rPr>
                <w:rFonts w:ascii="Palatino Linotype" w:hAnsi="Palatino Linotype"/>
                <w:sz w:val="16"/>
                <w:lang w:val="es-ES"/>
              </w:rPr>
              <w:t>Siempre</w:t>
            </w:r>
          </w:p>
        </w:tc>
      </w:tr>
      <w:tr w:rsidR="00482633" w:rsidRPr="009335A0" w14:paraId="19FA07A7" w14:textId="77777777" w:rsidTr="00B24381">
        <w:tc>
          <w:tcPr>
            <w:tcW w:w="5273" w:type="dxa"/>
            <w:shd w:val="clear" w:color="auto" w:fill="auto"/>
          </w:tcPr>
          <w:p w14:paraId="5FF54168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Con frecuencia examino mi cuerpo en busca de signos de alguna enfermedad.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EDB1C47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6D8C668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15404BDD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5EAB2D15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7ED69A0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100CA17D" w14:textId="77777777" w:rsidTr="00B24381">
        <w:tc>
          <w:tcPr>
            <w:tcW w:w="5273" w:type="dxa"/>
            <w:shd w:val="clear" w:color="auto" w:fill="auto"/>
          </w:tcPr>
          <w:p w14:paraId="2804540E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Constantemente siento que puedo desarrollar una enfermedad grave.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9197461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092782A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3E18D5AC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59CA0F69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7BE068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420BD579" w14:textId="77777777" w:rsidTr="00B24381">
        <w:tc>
          <w:tcPr>
            <w:tcW w:w="5273" w:type="dxa"/>
            <w:shd w:val="clear" w:color="auto" w:fill="auto"/>
          </w:tcPr>
          <w:p w14:paraId="4F9C0057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>Con frecuencia mis amigos y familiares consid</w:t>
            </w:r>
            <w:r>
              <w:rPr>
                <w:rFonts w:ascii="Palatino Linotype" w:eastAsia="Calibri" w:hAnsi="Palatino Linotype"/>
              </w:rPr>
              <w:t>e</w:t>
            </w:r>
            <w:r w:rsidRPr="009335A0">
              <w:rPr>
                <w:rFonts w:ascii="Palatino Linotype" w:eastAsia="Calibri" w:hAnsi="Palatino Linotype"/>
              </w:rPr>
              <w:t xml:space="preserve">ran que me preocupo demasiado por mi salud.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EC5F1D5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DB4541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48FCB664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21EDE3D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E4A437D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3034F609" w14:textId="77777777" w:rsidTr="00B24381">
        <w:tc>
          <w:tcPr>
            <w:tcW w:w="5273" w:type="dxa"/>
            <w:shd w:val="clear" w:color="auto" w:fill="auto"/>
          </w:tcPr>
          <w:p w14:paraId="5B094C3C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Me encuentro constantemente pensando en </w:t>
            </w:r>
            <w:r>
              <w:rPr>
                <w:rFonts w:ascii="Palatino Linotype" w:eastAsia="Calibri" w:hAnsi="Palatino Linotype"/>
              </w:rPr>
              <w:t xml:space="preserve">   </w:t>
            </w:r>
            <w:r w:rsidRPr="009335A0">
              <w:rPr>
                <w:rFonts w:ascii="Palatino Linotype" w:eastAsia="Calibri" w:hAnsi="Palatino Linotype"/>
              </w:rPr>
              <w:t>enfermedades que podría tener.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EBE8C5E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F1B9B3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211E2EC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1DF538B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38CEB8A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7B9E6B1C" w14:textId="77777777" w:rsidTr="00B24381">
        <w:tc>
          <w:tcPr>
            <w:tcW w:w="5273" w:type="dxa"/>
            <w:shd w:val="clear" w:color="auto" w:fill="auto"/>
          </w:tcPr>
          <w:p w14:paraId="7ACF7622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Siento que podría enfermar, aunque actualmente esté en buen estado de salud.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3F3DF68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DCE3F5F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2C61E7E5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430A0180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1E8660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09B1FF76" w14:textId="77777777" w:rsidTr="00B24381">
        <w:trPr>
          <w:trHeight w:val="437"/>
        </w:trPr>
        <w:tc>
          <w:tcPr>
            <w:tcW w:w="5273" w:type="dxa"/>
            <w:shd w:val="clear" w:color="auto" w:fill="auto"/>
          </w:tcPr>
          <w:p w14:paraId="07801247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Constantemente comunico a las demás personas mis preocupaciones acerca de las enfermedades que pueda tener.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749E012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825E7CF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713ABECC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75B686B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65A851F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0588CCF8" w14:textId="77777777" w:rsidTr="00B24381">
        <w:trPr>
          <w:trHeight w:val="60"/>
        </w:trPr>
        <w:tc>
          <w:tcPr>
            <w:tcW w:w="5273" w:type="dxa"/>
            <w:shd w:val="clear" w:color="auto" w:fill="auto"/>
          </w:tcPr>
          <w:p w14:paraId="0CA1F576" w14:textId="0F210D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 xml:space="preserve">La preocupación de una enfermedad no me </w:t>
            </w:r>
            <w:r>
              <w:rPr>
                <w:rFonts w:ascii="Palatino Linotype" w:eastAsia="Calibri" w:hAnsi="Palatino Linotype"/>
              </w:rPr>
              <w:t>permite</w:t>
            </w:r>
            <w:r w:rsidRPr="009335A0">
              <w:rPr>
                <w:rFonts w:ascii="Palatino Linotype" w:eastAsia="Calibri" w:hAnsi="Palatino Linotype"/>
              </w:rPr>
              <w:t xml:space="preserve"> relajarme.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C526E0F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155062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75D9AB54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3A8EB951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0681F6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6779DC56" w14:textId="77777777" w:rsidTr="00B24381">
        <w:trPr>
          <w:trHeight w:val="60"/>
        </w:trPr>
        <w:tc>
          <w:tcPr>
            <w:tcW w:w="5273" w:type="dxa"/>
            <w:shd w:val="clear" w:color="auto" w:fill="auto"/>
          </w:tcPr>
          <w:p w14:paraId="6C2BFBD1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  <w:lang w:bidi="en-US"/>
              </w:rPr>
            </w:pPr>
            <w:r w:rsidRPr="009335A0">
              <w:rPr>
                <w:rFonts w:ascii="Palatino Linotype" w:eastAsia="Calibri" w:hAnsi="Palatino Linotype"/>
              </w:rPr>
              <w:t>Me preocupo mucho por mi salud al escuchar que alguien se ha enfermado.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E6863D4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5CAB33A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3C4A919C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13C0E9D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AD77A40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7443EA60" w14:textId="77777777" w:rsidTr="00B24381">
        <w:trPr>
          <w:trHeight w:val="60"/>
        </w:trPr>
        <w:tc>
          <w:tcPr>
            <w:tcW w:w="5273" w:type="dxa"/>
            <w:shd w:val="clear" w:color="auto" w:fill="auto"/>
          </w:tcPr>
          <w:p w14:paraId="4906CF72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  <w:lang w:bidi="en-US"/>
              </w:rPr>
            </w:pPr>
            <w:r w:rsidRPr="009335A0">
              <w:rPr>
                <w:rFonts w:ascii="Palatino Linotype" w:eastAsia="Calibri" w:hAnsi="Palatino Linotype"/>
              </w:rPr>
              <w:t xml:space="preserve">Siento frustración cuando comunico mis preocupaciones acerca de las enfermedades que pueda tener y no me entienden.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5511A1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3629762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685658D3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539A88C4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A7DB98B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82633" w:rsidRPr="009335A0" w14:paraId="5E0E9378" w14:textId="77777777" w:rsidTr="00B24381">
        <w:trPr>
          <w:trHeight w:val="60"/>
        </w:trPr>
        <w:tc>
          <w:tcPr>
            <w:tcW w:w="5273" w:type="dxa"/>
            <w:shd w:val="clear" w:color="auto" w:fill="auto"/>
          </w:tcPr>
          <w:p w14:paraId="6C835FC1" w14:textId="77777777" w:rsidR="00482633" w:rsidRPr="009335A0" w:rsidRDefault="00482633" w:rsidP="00B243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Palatino Linotype" w:eastAsia="Calibri" w:hAnsi="Palatino Linotype"/>
              </w:rPr>
            </w:pPr>
            <w:r w:rsidRPr="009335A0">
              <w:rPr>
                <w:rFonts w:ascii="Palatino Linotype" w:eastAsia="Calibri" w:hAnsi="Palatino Linotype"/>
              </w:rPr>
              <w:t>Constantemente mis preocupaciones acerca de las enfermedades que pueda tener impiden que realice actividades cotidianas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6FD6B20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034F6A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vAlign w:val="center"/>
          </w:tcPr>
          <w:p w14:paraId="710A7676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1" w:type="dxa"/>
            <w:vAlign w:val="center"/>
          </w:tcPr>
          <w:p w14:paraId="396F8EB8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7C2FA72" w14:textId="77777777" w:rsidR="00482633" w:rsidRPr="009335A0" w:rsidRDefault="00482633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  <w:r w:rsidRPr="009335A0">
              <w:rPr>
                <w:rFonts w:ascii="Palatino Linotype" w:hAnsi="Palatino Linotype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9674A0" w:rsidRPr="009335A0" w14:paraId="797ABB6B" w14:textId="77777777" w:rsidTr="00B24381">
        <w:trPr>
          <w:trHeight w:val="60"/>
        </w:trPr>
        <w:tc>
          <w:tcPr>
            <w:tcW w:w="5273" w:type="dxa"/>
            <w:shd w:val="clear" w:color="auto" w:fill="auto"/>
          </w:tcPr>
          <w:p w14:paraId="16043A58" w14:textId="0CB5305A" w:rsidR="009674A0" w:rsidRPr="009674A0" w:rsidRDefault="009674A0" w:rsidP="009674A0">
            <w:pPr>
              <w:spacing w:before="60" w:after="60"/>
              <w:jc w:val="right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B3F0328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B68F06A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42" w:type="dxa"/>
            <w:vAlign w:val="center"/>
          </w:tcPr>
          <w:p w14:paraId="03DC1F61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41" w:type="dxa"/>
            <w:vAlign w:val="center"/>
          </w:tcPr>
          <w:p w14:paraId="2EAC6BEF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7B5834C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</w:tr>
      <w:tr w:rsidR="009674A0" w:rsidRPr="009335A0" w14:paraId="79D55F4A" w14:textId="77777777" w:rsidTr="008C18E0">
        <w:trPr>
          <w:trHeight w:val="60"/>
        </w:trPr>
        <w:tc>
          <w:tcPr>
            <w:tcW w:w="5273" w:type="dxa"/>
            <w:shd w:val="clear" w:color="auto" w:fill="auto"/>
          </w:tcPr>
          <w:p w14:paraId="726E0BC7" w14:textId="77777777" w:rsidR="009674A0" w:rsidRPr="009674A0" w:rsidRDefault="009674A0" w:rsidP="009674A0">
            <w:pPr>
              <w:spacing w:before="60" w:after="60"/>
              <w:jc w:val="right"/>
              <w:rPr>
                <w:rFonts w:ascii="Palatino Linotype" w:hAnsi="Palatino Linotype"/>
                <w:i/>
                <w:iCs/>
                <w:sz w:val="21"/>
                <w:szCs w:val="21"/>
              </w:rPr>
            </w:pP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14:paraId="4D82B17A" w14:textId="61986E34" w:rsidR="009674A0" w:rsidRPr="009674A0" w:rsidRDefault="009674A0" w:rsidP="009674A0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i/>
                <w:iCs/>
                <w:lang w:val="es-ES"/>
              </w:rPr>
            </w:pPr>
            <w:r w:rsidRPr="009674A0">
              <w:rPr>
                <w:rFonts w:ascii="Palatino Linotype" w:hAnsi="Palatino Linotype"/>
                <w:i/>
                <w:iCs/>
                <w:lang w:val="es-ES"/>
              </w:rPr>
              <w:t xml:space="preserve">                                    Sumatoria total:   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9DF6293" w14:textId="77777777" w:rsidR="009674A0" w:rsidRPr="009335A0" w:rsidRDefault="009674A0" w:rsidP="00B24381">
            <w:pPr>
              <w:spacing w:before="60" w:after="60"/>
              <w:ind w:left="-108" w:right="-108"/>
              <w:jc w:val="center"/>
              <w:rPr>
                <w:rFonts w:ascii="Palatino Linotype" w:hAnsi="Palatino Linotype"/>
                <w:lang w:val="es-ES"/>
              </w:rPr>
            </w:pPr>
          </w:p>
        </w:tc>
      </w:tr>
    </w:tbl>
    <w:p w14:paraId="56878AB6" w14:textId="19F30208" w:rsidR="00482633" w:rsidRDefault="00482633" w:rsidP="009674A0">
      <w:pPr>
        <w:rPr>
          <w:rFonts w:ascii="Times New Roman" w:eastAsia="Times New Roman" w:hAnsi="Times New Roman" w:cs="Times New Roman"/>
          <w:i/>
          <w:iCs/>
          <w:lang w:val="es-ES"/>
        </w:rPr>
      </w:pPr>
    </w:p>
    <w:p w14:paraId="6C007B4A" w14:textId="2C97ADC1" w:rsidR="009674A0" w:rsidRPr="00F66368" w:rsidRDefault="009674A0" w:rsidP="00F66368">
      <w:pPr>
        <w:snapToGrid w:val="0"/>
        <w:spacing w:before="120" w:after="120"/>
        <w:rPr>
          <w:rFonts w:ascii="Times New Roman" w:eastAsia="Times New Roman" w:hAnsi="Times New Roman" w:cs="Times New Roman"/>
          <w:b/>
          <w:bCs/>
          <w:lang w:val="es-ES"/>
        </w:rPr>
      </w:pPr>
      <w:r w:rsidRPr="009674A0">
        <w:rPr>
          <w:rFonts w:ascii="Times New Roman" w:eastAsia="Times New Roman" w:hAnsi="Times New Roman" w:cs="Times New Roman"/>
          <w:b/>
          <w:bCs/>
          <w:lang w:val="es-ES"/>
        </w:rPr>
        <w:lastRenderedPageBreak/>
        <w:t>Interpretación:</w:t>
      </w:r>
    </w:p>
    <w:p w14:paraId="6DF7BEF3" w14:textId="3D888705" w:rsidR="009674A0" w:rsidRDefault="009674A0" w:rsidP="00F66368">
      <w:pPr>
        <w:snapToGrid w:val="0"/>
        <w:spacing w:before="120" w:after="120"/>
        <w:rPr>
          <w:rFonts w:ascii="Times New Roman" w:hAnsi="Times New Roman" w:cs="Times New Roman"/>
          <w:lang w:val="es-ES"/>
        </w:rPr>
      </w:pPr>
      <w:r w:rsidRPr="009674A0">
        <w:rPr>
          <w:rFonts w:ascii="Times New Roman" w:hAnsi="Times New Roman" w:cs="Times New Roman"/>
          <w:lang w:val="es-ES"/>
        </w:rPr>
        <w:t>Las puntuaciones del instrumento se calculan mediante la sumatoria de los 10 ítems para obtener un índice general de síntomas asociados a la ansiedad por enfermedad. Las puntuaciones finales van de</w:t>
      </w:r>
      <w:r w:rsidRPr="009674A0">
        <w:rPr>
          <w:rFonts w:ascii="Times New Roman" w:hAnsi="Times New Roman" w:cs="Times New Roman"/>
          <w:lang w:val="es-ES"/>
        </w:rPr>
        <w:t>:</w:t>
      </w:r>
    </w:p>
    <w:p w14:paraId="456AAAD8" w14:textId="2B3E4A4E" w:rsidR="00F66368" w:rsidRPr="00F66368" w:rsidRDefault="00F66368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i/>
          <w:iCs/>
          <w:lang w:val="es-ES"/>
        </w:rPr>
      </w:pPr>
      <w:r w:rsidRPr="00F66368">
        <w:rPr>
          <w:rFonts w:ascii="Times New Roman" w:hAnsi="Times New Roman" w:cs="Times New Roman"/>
          <w:i/>
          <w:iCs/>
          <w:u w:val="single"/>
          <w:lang w:val="es-ES"/>
        </w:rPr>
        <w:t>Puntuaciones</w:t>
      </w:r>
      <w:r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u w:val="single"/>
          <w:lang w:val="es-ES"/>
        </w:rPr>
        <w:t>NO</w:t>
      </w:r>
      <w:r w:rsidRPr="00F66368">
        <w:rPr>
          <w:rFonts w:ascii="Times New Roman" w:hAnsi="Times New Roman" w:cs="Times New Roman"/>
          <w:i/>
          <w:iCs/>
          <w:u w:val="single"/>
          <w:lang w:val="es-ES"/>
        </w:rPr>
        <w:t xml:space="preserve"> significativas</w:t>
      </w:r>
      <w:r w:rsidRPr="00F66368">
        <w:rPr>
          <w:rFonts w:ascii="Times New Roman" w:hAnsi="Times New Roman" w:cs="Times New Roman"/>
          <w:i/>
          <w:iCs/>
          <w:lang w:val="es-ES"/>
        </w:rPr>
        <w:t>:</w:t>
      </w:r>
    </w:p>
    <w:p w14:paraId="50ECA3C6" w14:textId="20144A14" w:rsidR="009674A0" w:rsidRPr="00F66368" w:rsidRDefault="009674A0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b/>
          <w:bCs/>
          <w:lang w:val="es-ES"/>
        </w:rPr>
      </w:pPr>
      <w:r w:rsidRPr="00F66368">
        <w:rPr>
          <w:rFonts w:ascii="Times New Roman" w:hAnsi="Times New Roman" w:cs="Times New Roman"/>
          <w:b/>
          <w:bCs/>
          <w:lang w:val="es-ES"/>
        </w:rPr>
        <w:t xml:space="preserve">0-8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 xml:space="preserve">=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>síntomas mínimos</w:t>
      </w:r>
    </w:p>
    <w:p w14:paraId="41033704" w14:textId="7409D3F4" w:rsidR="00F66368" w:rsidRDefault="009674A0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b/>
          <w:bCs/>
          <w:lang w:val="es-ES"/>
        </w:rPr>
      </w:pPr>
      <w:r w:rsidRPr="00F66368">
        <w:rPr>
          <w:rFonts w:ascii="Times New Roman" w:hAnsi="Times New Roman" w:cs="Times New Roman"/>
          <w:b/>
          <w:bCs/>
          <w:lang w:val="es-ES"/>
        </w:rPr>
        <w:t xml:space="preserve">9-15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 xml:space="preserve">=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>síntomas leves</w:t>
      </w:r>
    </w:p>
    <w:p w14:paraId="61A9CADD" w14:textId="7764D6B7" w:rsidR="00F66368" w:rsidRPr="00F66368" w:rsidRDefault="00F66368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i/>
          <w:iCs/>
          <w:lang w:val="es-ES"/>
        </w:rPr>
      </w:pPr>
      <w:r w:rsidRPr="00F66368">
        <w:rPr>
          <w:rFonts w:ascii="Times New Roman" w:hAnsi="Times New Roman" w:cs="Times New Roman"/>
          <w:i/>
          <w:iCs/>
          <w:u w:val="single"/>
          <w:lang w:val="es-ES"/>
        </w:rPr>
        <w:t>Puntuaciones</w:t>
      </w:r>
      <w:r>
        <w:rPr>
          <w:rFonts w:ascii="Times New Roman" w:hAnsi="Times New Roman" w:cs="Times New Roman"/>
          <w:i/>
          <w:iCs/>
          <w:u w:val="single"/>
          <w:lang w:val="es-ES"/>
        </w:rPr>
        <w:t xml:space="preserve"> clínicamente</w:t>
      </w:r>
      <w:r w:rsidRPr="00F66368">
        <w:rPr>
          <w:rFonts w:ascii="Times New Roman" w:hAnsi="Times New Roman" w:cs="Times New Roman"/>
          <w:i/>
          <w:iCs/>
          <w:u w:val="single"/>
          <w:lang w:val="es-ES"/>
        </w:rPr>
        <w:t xml:space="preserve"> s</w:t>
      </w:r>
      <w:r w:rsidRPr="00F66368">
        <w:rPr>
          <w:rFonts w:ascii="Times New Roman" w:hAnsi="Times New Roman" w:cs="Times New Roman"/>
          <w:i/>
          <w:iCs/>
          <w:u w:val="single"/>
          <w:lang w:val="es-ES"/>
        </w:rPr>
        <w:t>ignificativas</w:t>
      </w:r>
      <w:r w:rsidRPr="00F66368">
        <w:rPr>
          <w:rFonts w:ascii="Times New Roman" w:hAnsi="Times New Roman" w:cs="Times New Roman"/>
          <w:i/>
          <w:iCs/>
          <w:lang w:val="es-ES"/>
        </w:rPr>
        <w:t>:</w:t>
      </w:r>
    </w:p>
    <w:p w14:paraId="5B6CAF5D" w14:textId="33626AD9" w:rsidR="009674A0" w:rsidRPr="00F66368" w:rsidRDefault="009674A0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b/>
          <w:bCs/>
          <w:lang w:val="es-ES"/>
        </w:rPr>
      </w:pPr>
      <w:r w:rsidRPr="00F66368">
        <w:rPr>
          <w:rFonts w:ascii="Times New Roman" w:hAnsi="Times New Roman" w:cs="Times New Roman"/>
          <w:b/>
          <w:bCs/>
          <w:lang w:val="es-ES"/>
        </w:rPr>
        <w:t xml:space="preserve">16-24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 xml:space="preserve">=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 xml:space="preserve">síntomas moderados </w:t>
      </w:r>
    </w:p>
    <w:p w14:paraId="0EA6F036" w14:textId="390553BB" w:rsidR="009674A0" w:rsidRPr="00F66368" w:rsidRDefault="009674A0" w:rsidP="00F66368">
      <w:pPr>
        <w:snapToGrid w:val="0"/>
        <w:spacing w:before="120" w:after="120"/>
        <w:ind w:firstLine="720"/>
        <w:rPr>
          <w:rFonts w:ascii="Times New Roman" w:hAnsi="Times New Roman" w:cs="Times New Roman"/>
          <w:b/>
          <w:bCs/>
          <w:lang w:val="es-ES"/>
        </w:rPr>
      </w:pPr>
      <w:r w:rsidRPr="00F66368">
        <w:rPr>
          <w:rFonts w:ascii="Times New Roman" w:hAnsi="Times New Roman" w:cs="Times New Roman"/>
          <w:b/>
          <w:bCs/>
          <w:lang w:val="es-ES"/>
        </w:rPr>
        <w:t xml:space="preserve">25-40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 xml:space="preserve">= </w:t>
      </w:r>
      <w:r w:rsidRPr="00F66368">
        <w:rPr>
          <w:rFonts w:ascii="Times New Roman" w:hAnsi="Times New Roman" w:cs="Times New Roman"/>
          <w:b/>
          <w:bCs/>
          <w:lang w:val="es-ES"/>
        </w:rPr>
        <w:tab/>
      </w:r>
      <w:r w:rsidRPr="00F66368">
        <w:rPr>
          <w:rFonts w:ascii="Times New Roman" w:hAnsi="Times New Roman" w:cs="Times New Roman"/>
          <w:b/>
          <w:bCs/>
          <w:lang w:val="es-ES"/>
        </w:rPr>
        <w:t>síntomas severos.</w:t>
      </w:r>
    </w:p>
    <w:p w14:paraId="3CD913DA" w14:textId="0FB55C5E" w:rsidR="00482633" w:rsidRDefault="00482633"/>
    <w:p w14:paraId="4F863794" w14:textId="77777777" w:rsidR="00F66368" w:rsidRPr="007F1D0F" w:rsidRDefault="00F66368" w:rsidP="00F66368">
      <w:pPr>
        <w:snapToGrid w:val="0"/>
        <w:rPr>
          <w:rFonts w:ascii="Palatino Linotype" w:hAnsi="Palatino Linotype"/>
          <w:b/>
          <w:color w:val="002060"/>
          <w:sz w:val="20"/>
          <w:szCs w:val="20"/>
          <w:lang w:val="es-ES"/>
        </w:rPr>
      </w:pPr>
      <w:r w:rsidRPr="007F1D0F">
        <w:rPr>
          <w:rFonts w:ascii="Palatino Linotype" w:hAnsi="Palatino Linotype"/>
          <w:b/>
          <w:color w:val="002060"/>
          <w:sz w:val="20"/>
          <w:szCs w:val="20"/>
          <w:lang w:val="es-ES"/>
        </w:rPr>
        <w:t>Citar como:</w:t>
      </w:r>
    </w:p>
    <w:p w14:paraId="6B0F0167" w14:textId="77777777" w:rsidR="00F66368" w:rsidRPr="005E4F06" w:rsidRDefault="00F66368" w:rsidP="00F66368">
      <w:pPr>
        <w:snapToGrid w:val="0"/>
        <w:ind w:left="567" w:hanging="283"/>
        <w:rPr>
          <w:rFonts w:ascii="Palatino Linotype" w:hAnsi="Palatino Linotype"/>
          <w:sz w:val="20"/>
          <w:szCs w:val="20"/>
          <w:lang w:val="es-ES"/>
        </w:rPr>
      </w:pPr>
      <w:r w:rsidRPr="005E4F06">
        <w:rPr>
          <w:rFonts w:ascii="Palatino Linotype" w:hAnsi="Palatino Linotype"/>
          <w:sz w:val="20"/>
          <w:szCs w:val="20"/>
          <w:lang w:val="es-ES"/>
        </w:rPr>
        <w:t xml:space="preserve">González-Rivera, J. A., Santiago-Olmo, K. L., Cruz-Rodríguez, A. S., Pérez-Ojeda, R. J., &amp; Torres-Cuevas, H. (2020). Desarrollo y validación de la Escala de Ansiedad por Enfermedad en Puerto Rico. </w:t>
      </w:r>
      <w:r w:rsidRPr="005E4F06">
        <w:rPr>
          <w:rFonts w:ascii="Palatino Linotype" w:hAnsi="Palatino Linotype"/>
          <w:i/>
          <w:sz w:val="20"/>
          <w:szCs w:val="20"/>
          <w:lang w:val="es-ES"/>
        </w:rPr>
        <w:t>Revista Caribeña de Psicología, 4</w:t>
      </w:r>
      <w:r w:rsidRPr="005E4F06">
        <w:rPr>
          <w:rFonts w:ascii="Palatino Linotype" w:hAnsi="Palatino Linotype"/>
          <w:sz w:val="20"/>
          <w:szCs w:val="20"/>
          <w:lang w:val="es-ES"/>
        </w:rPr>
        <w:t xml:space="preserve">(1), 36-44.  </w:t>
      </w:r>
      <w:hyperlink r:id="rId5" w:history="1">
        <w:r w:rsidRPr="005E4F06">
          <w:rPr>
            <w:rStyle w:val="Hyperlink"/>
            <w:rFonts w:ascii="Palatino Linotype" w:hAnsi="Palatino Linotype"/>
            <w:sz w:val="20"/>
            <w:szCs w:val="20"/>
            <w:lang w:val="es-ES"/>
          </w:rPr>
          <w:t>https://doi.org/10.37226/rcp.v4i1.1891</w:t>
        </w:r>
      </w:hyperlink>
      <w:r w:rsidRPr="005E4F06">
        <w:rPr>
          <w:rFonts w:ascii="Palatino Linotype" w:hAnsi="Palatino Linotype"/>
          <w:sz w:val="20"/>
          <w:szCs w:val="20"/>
          <w:lang w:val="es-ES"/>
        </w:rPr>
        <w:t xml:space="preserve"> </w:t>
      </w:r>
    </w:p>
    <w:p w14:paraId="3BA5474F" w14:textId="77777777" w:rsidR="00F66368" w:rsidRDefault="00F66368"/>
    <w:sectPr w:rsidR="00F66368" w:rsidSect="00482633">
      <w:pgSz w:w="12240" w:h="15840"/>
      <w:pgMar w:top="1440" w:right="1080" w:bottom="1440" w:left="1080" w:header="708" w:footer="8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5BE"/>
    <w:multiLevelType w:val="hybridMultilevel"/>
    <w:tmpl w:val="77264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74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33"/>
    <w:rsid w:val="00482633"/>
    <w:rsid w:val="009674A0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CD7A"/>
  <w15:chartTrackingRefBased/>
  <w15:docId w15:val="{09CE1CDC-5C02-C14D-BD06-F14EFE4F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33"/>
    <w:pPr>
      <w:ind w:left="720"/>
      <w:contextualSpacing/>
    </w:pPr>
    <w:rPr>
      <w:rFonts w:eastAsiaTheme="minorEastAsia"/>
      <w:lang w:val="es-ES"/>
    </w:rPr>
  </w:style>
  <w:style w:type="table" w:customStyle="1" w:styleId="TableGrid1">
    <w:name w:val="Table Grid1"/>
    <w:basedOn w:val="TableNormal"/>
    <w:next w:val="TableGrid"/>
    <w:uiPriority w:val="39"/>
    <w:rsid w:val="00482633"/>
    <w:rPr>
      <w:rFonts w:eastAsia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7226/rcp.v4i1.1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2021-08-21T12:16:00Z</cp:lastPrinted>
  <dcterms:created xsi:type="dcterms:W3CDTF">2021-08-21T12:16:00Z</dcterms:created>
  <dcterms:modified xsi:type="dcterms:W3CDTF">2022-07-05T20:16:00Z</dcterms:modified>
</cp:coreProperties>
</file>