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256D" w14:textId="63760684" w:rsidR="00687B7E" w:rsidRPr="00CC1B88" w:rsidRDefault="00CC1B88" w:rsidP="00687B7E">
      <w:pPr>
        <w:jc w:val="center"/>
        <w:rPr>
          <w:rFonts w:ascii="Times New Roman" w:hAnsi="Times New Roman"/>
          <w:b/>
          <w:sz w:val="32"/>
          <w:szCs w:val="28"/>
          <w:lang w:val="es-PR"/>
        </w:rPr>
      </w:pPr>
      <w:r w:rsidRPr="00CC1B88">
        <w:rPr>
          <w:rFonts w:ascii="Times New Roman" w:hAnsi="Times New Roman"/>
          <w:b/>
          <w:bCs/>
          <w:sz w:val="32"/>
          <w:szCs w:val="28"/>
        </w:rPr>
        <w:t xml:space="preserve">Escala de Evaluación de la Relación de Pareja </w:t>
      </w:r>
    </w:p>
    <w:p w14:paraId="2F84834A" w14:textId="77777777" w:rsidR="00687B7E" w:rsidRPr="005156F8" w:rsidRDefault="00687B7E" w:rsidP="00687B7E">
      <w:pPr>
        <w:tabs>
          <w:tab w:val="left" w:pos="5822"/>
        </w:tabs>
        <w:rPr>
          <w:rFonts w:ascii="Times New Roman" w:eastAsia="Times New Roman" w:hAnsi="Times New Roman" w:cs="Times New Roman"/>
          <w:lang w:val="es-PR"/>
        </w:rPr>
      </w:pPr>
      <w:r w:rsidRPr="005156F8">
        <w:rPr>
          <w:rFonts w:ascii="Times New Roman" w:eastAsia="Times New Roman" w:hAnsi="Times New Roman" w:cs="Times New Roman"/>
          <w:lang w:val="es-PR"/>
        </w:rPr>
        <w:tab/>
      </w:r>
    </w:p>
    <w:p w14:paraId="09AD8CAC" w14:textId="77777777" w:rsidR="00687B7E" w:rsidRDefault="00687B7E" w:rsidP="00687B7E">
      <w:pPr>
        <w:jc w:val="both"/>
        <w:rPr>
          <w:rFonts w:ascii="Times New Roman" w:eastAsia="Times New Roman" w:hAnsi="Times New Roman" w:cs="Times New Roman"/>
          <w:sz w:val="24"/>
          <w:lang w:eastAsia="es-ES"/>
        </w:rPr>
      </w:pPr>
      <w:r w:rsidRPr="007D548A">
        <w:rPr>
          <w:rFonts w:ascii="Times New Roman" w:eastAsia="Times New Roman" w:hAnsi="Times New Roman" w:cs="Times New Roman"/>
          <w:b/>
          <w:sz w:val="24"/>
          <w:u w:val="single"/>
          <w:lang w:eastAsia="es-ES"/>
        </w:rPr>
        <w:t>Instrucciones</w:t>
      </w:r>
      <w:r w:rsidRPr="007D548A">
        <w:rPr>
          <w:rFonts w:ascii="Times New Roman" w:eastAsia="Times New Roman" w:hAnsi="Times New Roman" w:cs="Times New Roman"/>
          <w:sz w:val="24"/>
          <w:lang w:eastAsia="es-ES"/>
        </w:rPr>
        <w:t xml:space="preserve">: A continuación, encontrará una serie de premisas que hacen referencia a su relación de pareja. Para cada pregunta, seleccione el encasillado que mejor describa su respuesta.  </w:t>
      </w:r>
    </w:p>
    <w:p w14:paraId="61FA4D57" w14:textId="77777777" w:rsidR="00687B7E" w:rsidRPr="007D548A" w:rsidRDefault="00687B7E" w:rsidP="00687B7E">
      <w:pPr>
        <w:jc w:val="both"/>
        <w:rPr>
          <w:rFonts w:ascii="Times New Roman" w:eastAsia="Times New Roman" w:hAnsi="Times New Roman" w:cs="Times New Roman"/>
          <w:sz w:val="24"/>
          <w:lang w:eastAsia="es-ES"/>
        </w:rPr>
      </w:pPr>
    </w:p>
    <w:tbl>
      <w:tblPr>
        <w:tblStyle w:val="TableGrid2"/>
        <w:tblpPr w:leftFromText="141" w:rightFromText="141" w:vertAnchor="text" w:horzAnchor="margin" w:tblpY="191"/>
        <w:tblW w:w="10165" w:type="dxa"/>
        <w:tblLayout w:type="fixed"/>
        <w:tblLook w:val="04A0" w:firstRow="1" w:lastRow="0" w:firstColumn="1" w:lastColumn="0" w:noHBand="0" w:noVBand="1"/>
      </w:tblPr>
      <w:tblGrid>
        <w:gridCol w:w="4765"/>
        <w:gridCol w:w="1080"/>
        <w:gridCol w:w="1080"/>
        <w:gridCol w:w="1080"/>
        <w:gridCol w:w="1080"/>
        <w:gridCol w:w="1080"/>
      </w:tblGrid>
      <w:tr w:rsidR="00687B7E" w:rsidRPr="00041C4E" w14:paraId="5041C6A1" w14:textId="77777777" w:rsidTr="00C93C5C">
        <w:trPr>
          <w:tblHeader/>
        </w:trPr>
        <w:tc>
          <w:tcPr>
            <w:tcW w:w="4765" w:type="dxa"/>
            <w:vAlign w:val="center"/>
          </w:tcPr>
          <w:p w14:paraId="5A75FEE9" w14:textId="77777777" w:rsidR="00687B7E" w:rsidRPr="005156F8" w:rsidRDefault="00687B7E" w:rsidP="000133CA">
            <w:pPr>
              <w:spacing w:before="120" w:after="120"/>
              <w:rPr>
                <w:rFonts w:ascii="Times New Roman" w:hAnsi="Times New Roman"/>
                <w:b/>
                <w:sz w:val="24"/>
                <w:lang w:val="es-PR"/>
              </w:rPr>
            </w:pPr>
          </w:p>
        </w:tc>
        <w:tc>
          <w:tcPr>
            <w:tcW w:w="1080" w:type="dxa"/>
            <w:tcBorders>
              <w:bottom w:val="single" w:sz="4" w:space="0" w:color="auto"/>
            </w:tcBorders>
            <w:shd w:val="clear" w:color="auto" w:fill="D9D9D9" w:themeFill="background1" w:themeFillShade="D9"/>
            <w:vAlign w:val="center"/>
          </w:tcPr>
          <w:p w14:paraId="7BC11798" w14:textId="77777777" w:rsidR="00687B7E" w:rsidRPr="007D548A" w:rsidRDefault="00687B7E" w:rsidP="000133CA">
            <w:pPr>
              <w:widowControl w:val="0"/>
              <w:tabs>
                <w:tab w:val="left" w:pos="6663"/>
              </w:tabs>
              <w:spacing w:before="120" w:after="120"/>
              <w:ind w:left="-115" w:right="-108"/>
              <w:jc w:val="center"/>
              <w:rPr>
                <w:rFonts w:ascii="Times New Roman" w:hAnsi="Times New Roman"/>
                <w:bCs/>
              </w:rPr>
            </w:pPr>
            <w:r w:rsidRPr="007D548A">
              <w:rPr>
                <w:rFonts w:ascii="Times New Roman" w:hAnsi="Times New Roman"/>
              </w:rPr>
              <w:t>Nada</w:t>
            </w:r>
          </w:p>
        </w:tc>
        <w:tc>
          <w:tcPr>
            <w:tcW w:w="1080" w:type="dxa"/>
            <w:tcBorders>
              <w:bottom w:val="single" w:sz="4" w:space="0" w:color="auto"/>
            </w:tcBorders>
            <w:shd w:val="clear" w:color="auto" w:fill="D9D9D9" w:themeFill="background1" w:themeFillShade="D9"/>
            <w:vAlign w:val="center"/>
          </w:tcPr>
          <w:p w14:paraId="39B31216" w14:textId="77777777" w:rsidR="00687B7E" w:rsidRPr="007D548A" w:rsidRDefault="00687B7E" w:rsidP="000133CA">
            <w:pPr>
              <w:spacing w:before="120" w:after="120"/>
              <w:ind w:left="-115" w:right="-108"/>
              <w:jc w:val="center"/>
              <w:rPr>
                <w:rFonts w:ascii="Times New Roman" w:hAnsi="Times New Roman"/>
                <w:bCs/>
              </w:rPr>
            </w:pPr>
            <w:r w:rsidRPr="007D548A">
              <w:rPr>
                <w:rFonts w:ascii="Times New Roman" w:hAnsi="Times New Roman"/>
              </w:rPr>
              <w:t>Poco</w:t>
            </w:r>
          </w:p>
        </w:tc>
        <w:tc>
          <w:tcPr>
            <w:tcW w:w="1080" w:type="dxa"/>
            <w:tcBorders>
              <w:bottom w:val="single" w:sz="4" w:space="0" w:color="auto"/>
            </w:tcBorders>
            <w:shd w:val="clear" w:color="auto" w:fill="D9D9D9" w:themeFill="background1" w:themeFillShade="D9"/>
            <w:vAlign w:val="center"/>
          </w:tcPr>
          <w:p w14:paraId="25C9B72D" w14:textId="77777777" w:rsidR="00687B7E" w:rsidRPr="007D548A" w:rsidRDefault="00687B7E" w:rsidP="000133CA">
            <w:pPr>
              <w:spacing w:before="120" w:after="120"/>
              <w:ind w:left="-115" w:right="-28"/>
              <w:jc w:val="center"/>
              <w:rPr>
                <w:rFonts w:ascii="Times New Roman" w:hAnsi="Times New Roman"/>
                <w:bCs/>
              </w:rPr>
            </w:pPr>
            <w:r w:rsidRPr="007D548A">
              <w:rPr>
                <w:rFonts w:ascii="Times New Roman" w:hAnsi="Times New Roman"/>
              </w:rPr>
              <w:t>Regular</w:t>
            </w:r>
          </w:p>
        </w:tc>
        <w:tc>
          <w:tcPr>
            <w:tcW w:w="1080" w:type="dxa"/>
            <w:tcBorders>
              <w:bottom w:val="single" w:sz="4" w:space="0" w:color="auto"/>
            </w:tcBorders>
            <w:shd w:val="clear" w:color="auto" w:fill="D9D9D9" w:themeFill="background1" w:themeFillShade="D9"/>
            <w:vAlign w:val="center"/>
          </w:tcPr>
          <w:p w14:paraId="46850360" w14:textId="77777777" w:rsidR="00687B7E" w:rsidRPr="007D548A" w:rsidRDefault="00687B7E" w:rsidP="000133CA">
            <w:pPr>
              <w:spacing w:before="120" w:after="120"/>
              <w:ind w:left="-115" w:right="-108"/>
              <w:jc w:val="center"/>
              <w:rPr>
                <w:rFonts w:ascii="Times New Roman" w:hAnsi="Times New Roman"/>
                <w:bCs/>
              </w:rPr>
            </w:pPr>
            <w:r w:rsidRPr="007D548A">
              <w:rPr>
                <w:rFonts w:ascii="Times New Roman" w:hAnsi="Times New Roman"/>
                <w:bCs/>
              </w:rPr>
              <w:t>Bastante</w:t>
            </w:r>
          </w:p>
        </w:tc>
        <w:tc>
          <w:tcPr>
            <w:tcW w:w="1080" w:type="dxa"/>
            <w:tcBorders>
              <w:bottom w:val="single" w:sz="4" w:space="0" w:color="auto"/>
            </w:tcBorders>
            <w:shd w:val="clear" w:color="auto" w:fill="D9D9D9" w:themeFill="background1" w:themeFillShade="D9"/>
          </w:tcPr>
          <w:p w14:paraId="77DF6565" w14:textId="77777777" w:rsidR="00687B7E" w:rsidRPr="007D548A" w:rsidRDefault="00687B7E" w:rsidP="000133CA">
            <w:pPr>
              <w:spacing w:before="120" w:after="120"/>
              <w:ind w:left="-115" w:right="-108"/>
              <w:jc w:val="center"/>
              <w:rPr>
                <w:rFonts w:ascii="Times New Roman" w:hAnsi="Times New Roman"/>
              </w:rPr>
            </w:pPr>
            <w:r w:rsidRPr="007D548A">
              <w:rPr>
                <w:rFonts w:ascii="Times New Roman" w:hAnsi="Times New Roman"/>
              </w:rPr>
              <w:t>Totalmente</w:t>
            </w:r>
          </w:p>
        </w:tc>
      </w:tr>
      <w:tr w:rsidR="00C93C5C" w:rsidRPr="00041C4E" w14:paraId="6F900AFB" w14:textId="77777777" w:rsidTr="00C93C5C">
        <w:tc>
          <w:tcPr>
            <w:tcW w:w="4765" w:type="dxa"/>
          </w:tcPr>
          <w:p w14:paraId="066E00E8"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lang w:val="es-PR"/>
              </w:rPr>
              <w:t>¿Qué tanto tu pareja satisface tus necesidades?</w:t>
            </w:r>
          </w:p>
        </w:tc>
        <w:tc>
          <w:tcPr>
            <w:tcW w:w="1080" w:type="dxa"/>
            <w:vAlign w:val="center"/>
          </w:tcPr>
          <w:p w14:paraId="452585C5" w14:textId="4FC13338"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B89A6F7" w14:textId="674ECE22"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7AD727BF" w14:textId="1943DCEA"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2B1CB84F" w14:textId="25BE3CCD"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07D77429" w14:textId="44B8D47E"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r w:rsidR="00C93C5C" w:rsidRPr="00041C4E" w14:paraId="39BE9700" w14:textId="77777777" w:rsidTr="00C93C5C">
        <w:tc>
          <w:tcPr>
            <w:tcW w:w="4765" w:type="dxa"/>
          </w:tcPr>
          <w:p w14:paraId="040220F8"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lang w:val="es-PR"/>
              </w:rPr>
              <w:t xml:space="preserve">En general, ¿qué tan satisfecha estás con tu relación? </w:t>
            </w:r>
          </w:p>
        </w:tc>
        <w:tc>
          <w:tcPr>
            <w:tcW w:w="1080" w:type="dxa"/>
            <w:vAlign w:val="center"/>
          </w:tcPr>
          <w:p w14:paraId="60B77F37" w14:textId="40C21F33"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7A9858DD" w14:textId="45EA4332"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196081A" w14:textId="4B2E9350"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33C1A3FD" w14:textId="394861A5"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26BCF2E2" w14:textId="513FFAEB"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r w:rsidR="00C93C5C" w:rsidRPr="00041C4E" w14:paraId="2D1C3667" w14:textId="77777777" w:rsidTr="00C93C5C">
        <w:tc>
          <w:tcPr>
            <w:tcW w:w="4765" w:type="dxa"/>
          </w:tcPr>
          <w:p w14:paraId="5FB3BF1A"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lang w:val="es-PR"/>
              </w:rPr>
              <w:t>¿Qué tan buena es tu relación comparada con las demás</w:t>
            </w:r>
          </w:p>
        </w:tc>
        <w:tc>
          <w:tcPr>
            <w:tcW w:w="1080" w:type="dxa"/>
            <w:vAlign w:val="center"/>
          </w:tcPr>
          <w:p w14:paraId="0DB73C10" w14:textId="2B349C69"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987EFB4" w14:textId="58D441BD"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7F03A793" w14:textId="068ECD32"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A40B4C7" w14:textId="7533BE87"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2F64123B" w14:textId="5BEE4C61"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r w:rsidR="00C93C5C" w:rsidRPr="00041C4E" w14:paraId="0D90BC26" w14:textId="77777777" w:rsidTr="00C93C5C">
        <w:trPr>
          <w:trHeight w:val="593"/>
        </w:trPr>
        <w:tc>
          <w:tcPr>
            <w:tcW w:w="4765" w:type="dxa"/>
            <w:vAlign w:val="center"/>
          </w:tcPr>
          <w:p w14:paraId="2E5FE682"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lang w:val="es-PR"/>
              </w:rPr>
              <w:t>¿Con qué frecuencia desearías no haber entrado en esta relación?</w:t>
            </w:r>
          </w:p>
        </w:tc>
        <w:tc>
          <w:tcPr>
            <w:tcW w:w="1080" w:type="dxa"/>
            <w:vAlign w:val="center"/>
          </w:tcPr>
          <w:p w14:paraId="301AE1F1" w14:textId="56DBBD90"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125AB6CA" w14:textId="054C0A13"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3D232DDD" w14:textId="7F320155"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09A33FE5" w14:textId="4B5821E5"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56D6E80A" w14:textId="5124C378"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r w:rsidR="00C93C5C" w:rsidRPr="00041C4E" w14:paraId="0634A5DA" w14:textId="77777777" w:rsidTr="00C93C5C">
        <w:tc>
          <w:tcPr>
            <w:tcW w:w="4765" w:type="dxa"/>
          </w:tcPr>
          <w:p w14:paraId="048EC298"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lang w:val="es-PR"/>
              </w:rPr>
              <w:t>¿Qué tanto tu relación ha llenado tus expectativas?</w:t>
            </w:r>
          </w:p>
        </w:tc>
        <w:tc>
          <w:tcPr>
            <w:tcW w:w="1080" w:type="dxa"/>
            <w:vAlign w:val="center"/>
          </w:tcPr>
          <w:p w14:paraId="73CBEAF3" w14:textId="5FC5CFDD"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71017325" w14:textId="7FC7A1F8"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5FAB50D8" w14:textId="40845EAC"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A4958CB" w14:textId="388B406F"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7AE033EB" w14:textId="49F43B5A"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r w:rsidR="00C93C5C" w:rsidRPr="00041C4E" w14:paraId="307303FF" w14:textId="77777777" w:rsidTr="00C93C5C">
        <w:tc>
          <w:tcPr>
            <w:tcW w:w="4765" w:type="dxa"/>
          </w:tcPr>
          <w:p w14:paraId="2CCB49D4"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bCs/>
                <w:lang w:val="es-PR"/>
              </w:rPr>
              <w:t>¿Qué tanto amas a tu pareja?</w:t>
            </w:r>
          </w:p>
        </w:tc>
        <w:tc>
          <w:tcPr>
            <w:tcW w:w="1080" w:type="dxa"/>
            <w:vAlign w:val="center"/>
          </w:tcPr>
          <w:p w14:paraId="0DDC153F" w14:textId="401B9DB6"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F27D373" w14:textId="48ED7110"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45E7BA25" w14:textId="12B05FA7"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65DCEF56" w14:textId="53DB534E"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67D6A489" w14:textId="47A460A4"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r w:rsidR="00C93C5C" w:rsidRPr="00041C4E" w14:paraId="62EB2883" w14:textId="77777777" w:rsidTr="00C93C5C">
        <w:tc>
          <w:tcPr>
            <w:tcW w:w="4765" w:type="dxa"/>
          </w:tcPr>
          <w:p w14:paraId="476D1A83" w14:textId="77777777" w:rsidR="00C93C5C" w:rsidRPr="00F3797D" w:rsidRDefault="00C93C5C" w:rsidP="00C93C5C">
            <w:pPr>
              <w:pStyle w:val="ListParagraph"/>
              <w:numPr>
                <w:ilvl w:val="0"/>
                <w:numId w:val="1"/>
              </w:numPr>
              <w:snapToGrid w:val="0"/>
              <w:spacing w:before="120" w:after="120" w:line="360" w:lineRule="auto"/>
              <w:ind w:left="270" w:hanging="270"/>
              <w:contextualSpacing w:val="0"/>
              <w:rPr>
                <w:rFonts w:ascii="Times New Roman" w:hAnsi="Times New Roman"/>
                <w:lang w:val="es-PR"/>
              </w:rPr>
            </w:pPr>
            <w:r w:rsidRPr="00F3797D">
              <w:rPr>
                <w:rFonts w:ascii="Times New Roman" w:hAnsi="Times New Roman"/>
                <w:lang w:val="es-PR"/>
              </w:rPr>
              <w:t xml:space="preserve">¿Qué tantos problemas hay en tu relación? </w:t>
            </w:r>
          </w:p>
        </w:tc>
        <w:tc>
          <w:tcPr>
            <w:tcW w:w="1080" w:type="dxa"/>
            <w:vAlign w:val="center"/>
          </w:tcPr>
          <w:p w14:paraId="3F9EFB5E" w14:textId="40CD13CD"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511E0E94" w14:textId="67CEB648"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09221DE8" w14:textId="6157AF40"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7CE21476" w14:textId="028740BA"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c>
          <w:tcPr>
            <w:tcW w:w="1080" w:type="dxa"/>
            <w:vAlign w:val="center"/>
          </w:tcPr>
          <w:p w14:paraId="0837E224" w14:textId="15DE3BBA" w:rsidR="00C93C5C" w:rsidRPr="00C93C5C" w:rsidRDefault="00C93C5C" w:rsidP="00C93C5C">
            <w:pPr>
              <w:snapToGrid w:val="0"/>
              <w:spacing w:before="120" w:after="120" w:line="360" w:lineRule="auto"/>
              <w:jc w:val="center"/>
              <w:rPr>
                <w:rFonts w:ascii="Times New Roman" w:hAnsi="Times New Roman"/>
                <w:sz w:val="36"/>
                <w:szCs w:val="36"/>
              </w:rPr>
            </w:pPr>
            <w:r w:rsidRPr="00C93C5C">
              <w:rPr>
                <w:rFonts w:ascii="Times" w:hAnsi="Times"/>
                <w:sz w:val="36"/>
                <w:szCs w:val="36"/>
              </w:rPr>
              <w:sym w:font="Wingdings" w:char="F0A8"/>
            </w:r>
          </w:p>
        </w:tc>
      </w:tr>
    </w:tbl>
    <w:p w14:paraId="4BAE6AFE" w14:textId="77777777" w:rsidR="00CC1B88" w:rsidRDefault="00CC1B88" w:rsidP="00687B7E">
      <w:pPr>
        <w:pStyle w:val="paragraph"/>
        <w:spacing w:before="0" w:beforeAutospacing="0" w:after="0" w:afterAutospacing="0"/>
        <w:textAlignment w:val="baseline"/>
        <w:rPr>
          <w:rStyle w:val="normaltextrun"/>
          <w:b/>
          <w:color w:val="000000"/>
        </w:rPr>
      </w:pPr>
    </w:p>
    <w:p w14:paraId="69E8A704" w14:textId="390D3B73" w:rsidR="00687B7E" w:rsidRPr="00361E0F" w:rsidRDefault="00687B7E" w:rsidP="00687B7E">
      <w:pPr>
        <w:pStyle w:val="paragraph"/>
        <w:spacing w:before="0" w:beforeAutospacing="0" w:after="0" w:afterAutospacing="0"/>
        <w:textAlignment w:val="baseline"/>
        <w:rPr>
          <w:rStyle w:val="normaltextrun"/>
          <w:rFonts w:ascii="Segoe UI" w:hAnsi="Segoe UI" w:cs="Segoe UI"/>
          <w:b/>
          <w:sz w:val="12"/>
          <w:szCs w:val="12"/>
        </w:rPr>
      </w:pPr>
      <w:r w:rsidRPr="005156F8">
        <w:rPr>
          <w:rStyle w:val="normaltextrun"/>
          <w:b/>
          <w:color w:val="000000"/>
        </w:rPr>
        <w:t>Susan Hendricks –</w:t>
      </w:r>
      <w:r w:rsidRPr="005156F8">
        <w:rPr>
          <w:rStyle w:val="apple-converted-space"/>
          <w:b/>
          <w:color w:val="000000"/>
        </w:rPr>
        <w:t> </w:t>
      </w:r>
      <w:r w:rsidRPr="005156F8">
        <w:rPr>
          <w:rStyle w:val="spellingerror"/>
          <w:b/>
          <w:color w:val="000000"/>
        </w:rPr>
        <w:t>from</w:t>
      </w:r>
      <w:r w:rsidRPr="005156F8">
        <w:rPr>
          <w:rStyle w:val="apple-converted-space"/>
          <w:b/>
          <w:color w:val="000000"/>
        </w:rPr>
        <w:t> </w:t>
      </w:r>
      <w:r w:rsidRPr="005156F8">
        <w:rPr>
          <w:rStyle w:val="normaltextrun"/>
          <w:b/>
          <w:color w:val="000000"/>
        </w:rPr>
        <w:t>JSTOR (</w:t>
      </w:r>
      <w:r w:rsidRPr="005156F8">
        <w:rPr>
          <w:rStyle w:val="normaltextrun"/>
          <w:b/>
        </w:rPr>
        <w:t>https://about.jstor.org/terms/)</w:t>
      </w:r>
      <w:r w:rsidRPr="00361E0F">
        <w:rPr>
          <w:rStyle w:val="eop"/>
          <w:b/>
        </w:rPr>
        <w:t> </w:t>
      </w:r>
    </w:p>
    <w:p w14:paraId="1D5C2D48" w14:textId="77777777" w:rsidR="00687B7E" w:rsidRPr="00361E0F" w:rsidRDefault="00687B7E" w:rsidP="00687B7E">
      <w:pPr>
        <w:pStyle w:val="paragraph"/>
        <w:spacing w:before="0" w:beforeAutospacing="0" w:after="0" w:afterAutospacing="0"/>
        <w:textAlignment w:val="baseline"/>
        <w:rPr>
          <w:rStyle w:val="eop"/>
          <w:b/>
          <w:color w:val="2F5496"/>
          <w:u w:val="single"/>
        </w:rPr>
      </w:pPr>
      <w:r w:rsidRPr="00361E0F">
        <w:rPr>
          <w:rStyle w:val="normaltextrun"/>
          <w:b/>
          <w:color w:val="333333"/>
          <w:u w:val="single"/>
        </w:rPr>
        <w:t>Permitted Uses of the Content</w:t>
      </w:r>
      <w:r w:rsidRPr="00361E0F">
        <w:rPr>
          <w:rStyle w:val="eop"/>
          <w:b/>
          <w:color w:val="2F5496"/>
          <w:u w:val="single"/>
        </w:rPr>
        <w:t> </w:t>
      </w:r>
    </w:p>
    <w:p w14:paraId="7441DB0D" w14:textId="77777777" w:rsidR="00687B7E" w:rsidRDefault="00687B7E" w:rsidP="00C93C5C">
      <w:pPr>
        <w:pStyle w:val="paragraph"/>
        <w:spacing w:before="0" w:beforeAutospacing="0" w:after="0" w:afterAutospacing="0"/>
        <w:jc w:val="both"/>
        <w:textAlignment w:val="baseline"/>
        <w:rPr>
          <w:sz w:val="22"/>
          <w:szCs w:val="12"/>
        </w:rPr>
      </w:pPr>
      <w:r w:rsidRPr="00361E0F">
        <w:rPr>
          <w:sz w:val="22"/>
          <w:szCs w:val="12"/>
        </w:rPr>
        <w:t>Institutional Licensees and/or Authorized Users may search, view, reproduce, display, download, print, perform, and distribute Licensed Content for the following Permitted Uses, provided they abide by the restrictions in this Section 4, Section 5 and elsewhere in these Terms and Conditions of Use:</w:t>
      </w:r>
    </w:p>
    <w:p w14:paraId="65492043" w14:textId="7E75567C" w:rsidR="00C47DE1" w:rsidRPr="00C93C5C" w:rsidRDefault="00687B7E" w:rsidP="00C93C5C">
      <w:pPr>
        <w:pStyle w:val="paragraph"/>
        <w:spacing w:before="120" w:beforeAutospacing="0" w:after="120" w:afterAutospacing="0"/>
        <w:jc w:val="both"/>
        <w:textAlignment w:val="baseline"/>
        <w:rPr>
          <w:sz w:val="22"/>
          <w:szCs w:val="12"/>
        </w:rPr>
      </w:pPr>
      <w:r w:rsidRPr="00361E0F">
        <w:rPr>
          <w:sz w:val="22"/>
          <w:szCs w:val="12"/>
        </w:rPr>
        <w:t>(a) research activities; (b) classroom or organizational instruction and related cla</w:t>
      </w:r>
      <w:r>
        <w:rPr>
          <w:sz w:val="22"/>
          <w:szCs w:val="12"/>
        </w:rPr>
        <w:t xml:space="preserve">ssroom or organizational </w:t>
      </w:r>
      <w:r w:rsidR="00CC1B88">
        <w:rPr>
          <w:sz w:val="22"/>
          <w:szCs w:val="12"/>
        </w:rPr>
        <w:t>activiti</w:t>
      </w:r>
      <w:r w:rsidR="00CC1B88" w:rsidRPr="00361E0F">
        <w:rPr>
          <w:sz w:val="22"/>
          <w:szCs w:val="12"/>
        </w:rPr>
        <w:t>es</w:t>
      </w:r>
      <w:r w:rsidRPr="00361E0F">
        <w:rPr>
          <w:sz w:val="22"/>
          <w:szCs w:val="12"/>
        </w:rPr>
        <w:t>; (c) student assignments; (d) as part of a scholarly,</w:t>
      </w:r>
      <w:r>
        <w:rPr>
          <w:sz w:val="22"/>
          <w:szCs w:val="12"/>
        </w:rPr>
        <w:t xml:space="preserve"> </w:t>
      </w:r>
      <w:r w:rsidRPr="00361E0F">
        <w:rPr>
          <w:sz w:val="22"/>
          <w:szCs w:val="12"/>
        </w:rPr>
        <w:t>cultural, educational or organizational presentation or workshop, if such use conforms to the customary and usual practice in the field; (e) authors or other Content creators may at their discretion incorporate their Content (other than Books) into unrestricted databases or website with prior permission from the publisher and other applicable rights holders.</w:t>
      </w:r>
    </w:p>
    <w:sectPr w:rsidR="00C47DE1" w:rsidRPr="00C93C5C" w:rsidSect="00C93C5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424D9"/>
    <w:multiLevelType w:val="hybridMultilevel"/>
    <w:tmpl w:val="B2EA360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6379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7E"/>
    <w:rsid w:val="00065800"/>
    <w:rsid w:val="001E07A2"/>
    <w:rsid w:val="00687B7E"/>
    <w:rsid w:val="00C47DE1"/>
    <w:rsid w:val="00C93C5C"/>
    <w:rsid w:val="00CC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F834"/>
  <w15:chartTrackingRefBased/>
  <w15:docId w15:val="{00B33327-AA77-B746-8AEA-89E0E57F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7B7E"/>
    <w:pPr>
      <w:pBdr>
        <w:top w:val="nil"/>
        <w:left w:val="nil"/>
        <w:bottom w:val="nil"/>
        <w:right w:val="nil"/>
        <w:between w:val="nil"/>
      </w:pBdr>
      <w:spacing w:line="276" w:lineRule="auto"/>
    </w:pPr>
    <w:rPr>
      <w:rFonts w:ascii="Arial" w:eastAsia="Arial" w:hAnsi="Arial" w:cs="Arial"/>
      <w:color w:val="000000"/>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7E"/>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rPr>
  </w:style>
  <w:style w:type="table" w:customStyle="1" w:styleId="TableGrid2">
    <w:name w:val="Table Grid2"/>
    <w:basedOn w:val="TableNormal"/>
    <w:next w:val="TableGrid"/>
    <w:uiPriority w:val="39"/>
    <w:rsid w:val="00687B7E"/>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7B7E"/>
  </w:style>
  <w:style w:type="paragraph" w:customStyle="1" w:styleId="paragraph">
    <w:name w:val="paragraph"/>
    <w:basedOn w:val="Normal"/>
    <w:rsid w:val="00687B7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normaltextrun">
    <w:name w:val="normaltextrun"/>
    <w:basedOn w:val="DefaultParagraphFont"/>
    <w:rsid w:val="00687B7E"/>
  </w:style>
  <w:style w:type="character" w:customStyle="1" w:styleId="spellingerror">
    <w:name w:val="spellingerror"/>
    <w:basedOn w:val="DefaultParagraphFont"/>
    <w:rsid w:val="00687B7E"/>
  </w:style>
  <w:style w:type="character" w:customStyle="1" w:styleId="eop">
    <w:name w:val="eop"/>
    <w:basedOn w:val="DefaultParagraphFont"/>
    <w:rsid w:val="00687B7E"/>
  </w:style>
  <w:style w:type="table" w:styleId="TableGrid">
    <w:name w:val="Table Grid"/>
    <w:basedOn w:val="TableNormal"/>
    <w:uiPriority w:val="39"/>
    <w:rsid w:val="0068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2021-06-10T15:05:00Z</dcterms:created>
  <dcterms:modified xsi:type="dcterms:W3CDTF">2022-09-14T21:08:00Z</dcterms:modified>
</cp:coreProperties>
</file>